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C8" w:rsidRDefault="009E4BC8" w:rsidP="009E4BC8">
      <w:pPr>
        <w:spacing w:after="0" w:line="240" w:lineRule="auto"/>
        <w:ind w:left="-540" w:firstLine="540"/>
        <w:jc w:val="center"/>
      </w:pPr>
      <w:r>
        <w:rPr>
          <w:noProof/>
          <w:lang w:eastAsia="fr-FR"/>
        </w:rPr>
        <mc:AlternateContent>
          <mc:Choice Requires="wps">
            <w:drawing>
              <wp:anchor distT="0" distB="0" distL="114300" distR="114300" simplePos="0" relativeHeight="251661312" behindDoc="0" locked="0" layoutInCell="1" allowOverlap="1" wp14:anchorId="7D27C5D0" wp14:editId="79DCA682">
                <wp:simplePos x="0" y="0"/>
                <wp:positionH relativeFrom="column">
                  <wp:posOffset>1405255</wp:posOffset>
                </wp:positionH>
                <wp:positionV relativeFrom="paragraph">
                  <wp:posOffset>-581025</wp:posOffset>
                </wp:positionV>
                <wp:extent cx="3187700" cy="1319530"/>
                <wp:effectExtent l="0" t="0" r="0" b="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319530"/>
                        </a:xfrm>
                        <a:prstGeom prst="rect">
                          <a:avLst/>
                        </a:prstGeom>
                        <a:noFill/>
                        <a:ln>
                          <a:noFill/>
                        </a:ln>
                        <a:extLst/>
                      </wps:spPr>
                      <wps:txbx>
                        <w:txbxContent>
                          <w:p w:rsidR="009E4BC8" w:rsidRDefault="009E4BC8" w:rsidP="009E4BC8">
                            <w:pPr>
                              <w:ind w:left="-540" w:firstLine="540"/>
                              <w:jc w:val="center"/>
                              <w:rPr>
                                <w:i/>
                                <w:noProof/>
                              </w:rPr>
                            </w:pPr>
                            <w:r>
                              <w:rPr>
                                <w:rFonts w:eastAsia="Calibri"/>
                                <w:noProof/>
                                <w:sz w:val="20"/>
                                <w:szCs w:val="20"/>
                                <w:lang w:eastAsia="fr-FR"/>
                              </w:rPr>
                              <w:drawing>
                                <wp:inline distT="0" distB="0" distL="0" distR="0" wp14:anchorId="7E1DE140" wp14:editId="5B574730">
                                  <wp:extent cx="3067050" cy="11239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a:extLst>
                                              <a:ext uri="{28A0092B-C50C-407E-A947-70E740481C1C}">
                                                <a14:useLocalDpi xmlns:a14="http://schemas.microsoft.com/office/drawing/2010/main" val="0"/>
                                              </a:ext>
                                            </a:extLst>
                                          </a:blip>
                                          <a:srcRect b="10744"/>
                                          <a:stretch>
                                            <a:fillRect/>
                                          </a:stretch>
                                        </pic:blipFill>
                                        <pic:spPr bwMode="auto">
                                          <a:xfrm>
                                            <a:off x="0" y="0"/>
                                            <a:ext cx="3067050" cy="1123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110.65pt;margin-top:-45.75pt;width:251pt;height:10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" filled="f" stroked="f">
                <v:textbox>
                  <w:txbxContent>
                    <w:p w:rsidR="009E4BC8" w:rsidRDefault="009E4BC8" w:rsidP="009E4BC8">
                      <w:pPr>
                        <w:ind w:left="-540" w:firstLine="540"/>
                        <w:jc w:val="center"/>
                        <w:rPr>
                          <w:i/>
                          <w:noProof/>
                        </w:rPr>
                      </w:pPr>
                      <w:r>
                        <w:rPr>
                          <w:rFonts w:eastAsia="Calibri"/>
                          <w:noProof/>
                          <w:sz w:val="20"/>
                          <w:szCs w:val="20"/>
                          <w:lang w:eastAsia="fr-FR"/>
                        </w:rPr>
                        <w:drawing>
                          <wp:inline distT="0" distB="0" distL="0" distR="0" wp14:anchorId="7E1DE140" wp14:editId="5B574730">
                            <wp:extent cx="3067050" cy="11239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b="10744"/>
                                    <a:stretch>
                                      <a:fillRect/>
                                    </a:stretch>
                                  </pic:blipFill>
                                  <pic:spPr bwMode="auto">
                                    <a:xfrm>
                                      <a:off x="0" y="0"/>
                                      <a:ext cx="3067050" cy="1123950"/>
                                    </a:xfrm>
                                    <a:prstGeom prst="rect">
                                      <a:avLst/>
                                    </a:prstGeom>
                                    <a:noFill/>
                                    <a:ln>
                                      <a:noFill/>
                                    </a:ln>
                                  </pic:spPr>
                                </pic:pic>
                              </a:graphicData>
                            </a:graphic>
                          </wp:inline>
                        </w:drawing>
                      </w:r>
                    </w:p>
                  </w:txbxContent>
                </v:textbox>
                <w10:wrap type="square"/>
              </v:shape>
            </w:pict>
          </mc:Fallback>
        </mc:AlternateContent>
      </w:r>
    </w:p>
    <w:p w:rsidR="009E4BC8" w:rsidRDefault="009E4BC8" w:rsidP="009E4BC8">
      <w:pPr>
        <w:spacing w:after="0" w:line="240" w:lineRule="auto"/>
        <w:ind w:left="-567"/>
      </w:pPr>
      <w:r>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20ECC370" wp14:editId="36125D0E">
                <wp:simplePos x="0" y="0"/>
                <wp:positionH relativeFrom="column">
                  <wp:posOffset>-337820</wp:posOffset>
                </wp:positionH>
                <wp:positionV relativeFrom="paragraph">
                  <wp:posOffset>153670</wp:posOffset>
                </wp:positionV>
                <wp:extent cx="2190750" cy="1009650"/>
                <wp:effectExtent l="0" t="1270" r="444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C8" w:rsidRDefault="009E4BC8" w:rsidP="009E4BC8">
                            <w:r>
                              <w:rPr>
                                <w:rFonts w:eastAsia="Calibri"/>
                                <w:noProof/>
                                <w:sz w:val="20"/>
                                <w:szCs w:val="20"/>
                                <w:lang w:eastAsia="fr-FR"/>
                              </w:rPr>
                              <w:drawing>
                                <wp:inline distT="0" distB="0" distL="0" distR="0" wp14:anchorId="297FB7B7" wp14:editId="23B7A2E7">
                                  <wp:extent cx="1943100" cy="847725"/>
                                  <wp:effectExtent l="0" t="0" r="0" b="9525"/>
                                  <wp:docPr id="8" name="Image 8" descr="Log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inline>
                              </w:drawing>
                            </w:r>
                          </w:p>
                          <w:p w:rsidR="009E4BC8" w:rsidRDefault="009E4BC8" w:rsidP="009E4BC8"/>
                          <w:p w:rsidR="009E4BC8" w:rsidRDefault="009E4BC8" w:rsidP="009E4BC8"/>
                          <w:p w:rsidR="009E4BC8" w:rsidRDefault="009E4BC8" w:rsidP="009E4BC8"/>
                          <w:p w:rsidR="009E4BC8" w:rsidRDefault="009E4BC8" w:rsidP="009E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left:0;text-align:left;margin-left:-26.6pt;margin-top:12.1pt;width:17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" stroked="f">
                <v:textbox>
                  <w:txbxContent>
                    <w:p w:rsidR="009E4BC8" w:rsidRDefault="009E4BC8" w:rsidP="009E4BC8">
                      <w:r>
                        <w:rPr>
                          <w:rFonts w:eastAsia="Calibri"/>
                          <w:noProof/>
                          <w:sz w:val="20"/>
                          <w:szCs w:val="20"/>
                          <w:lang w:eastAsia="fr-FR"/>
                        </w:rPr>
                        <w:drawing>
                          <wp:inline distT="0" distB="0" distL="0" distR="0" wp14:anchorId="297FB7B7" wp14:editId="23B7A2E7">
                            <wp:extent cx="1943100" cy="847725"/>
                            <wp:effectExtent l="0" t="0" r="0" b="9525"/>
                            <wp:docPr id="8" name="Image 8" descr="Log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inline>
                        </w:drawing>
                      </w:r>
                    </w:p>
                    <w:p w:rsidR="009E4BC8" w:rsidRDefault="009E4BC8" w:rsidP="009E4BC8"/>
                    <w:p w:rsidR="009E4BC8" w:rsidRDefault="009E4BC8" w:rsidP="009E4BC8"/>
                    <w:p w:rsidR="009E4BC8" w:rsidRDefault="009E4BC8" w:rsidP="009E4BC8"/>
                    <w:p w:rsidR="009E4BC8" w:rsidRDefault="009E4BC8" w:rsidP="009E4BC8"/>
                  </w:txbxContent>
                </v:textbox>
              </v:shape>
            </w:pict>
          </mc:Fallback>
        </mc:AlternateContent>
      </w:r>
    </w:p>
    <w:p w:rsidR="009E4BC8" w:rsidRDefault="009E4BC8" w:rsidP="009E4BC8">
      <w:pPr>
        <w:spacing w:after="0" w:line="240" w:lineRule="auto"/>
        <w:rPr>
          <w:i/>
        </w:rPr>
      </w:pPr>
    </w:p>
    <w:p w:rsidR="009E4BC8" w:rsidRDefault="009E4BC8" w:rsidP="009E4BC8">
      <w:pPr>
        <w:spacing w:after="0" w:line="240" w:lineRule="auto"/>
        <w:rPr>
          <w:i/>
        </w:rPr>
      </w:pPr>
    </w:p>
    <w:p w:rsidR="009E4BC8" w:rsidRDefault="009E4BC8" w:rsidP="009E4BC8">
      <w:pPr>
        <w:spacing w:after="0" w:line="240" w:lineRule="auto"/>
        <w:ind w:left="-284"/>
        <w:rPr>
          <w:i/>
        </w:rPr>
      </w:pPr>
    </w:p>
    <w:p w:rsidR="009E4BC8" w:rsidRDefault="009E4BC8" w:rsidP="009E4BC8">
      <w:pPr>
        <w:spacing w:after="0" w:line="240" w:lineRule="auto"/>
        <w:ind w:left="-284"/>
        <w:rPr>
          <w:i/>
        </w:rPr>
      </w:pPr>
    </w:p>
    <w:p w:rsidR="009E4BC8" w:rsidRDefault="009E4BC8" w:rsidP="009E4BC8">
      <w:pPr>
        <w:spacing w:after="0" w:line="240" w:lineRule="auto"/>
        <w:ind w:left="-284"/>
        <w:rPr>
          <w:i/>
        </w:rPr>
      </w:pPr>
    </w:p>
    <w:p w:rsidR="009E4BC8" w:rsidRDefault="009E4BC8" w:rsidP="009E4BC8">
      <w:pPr>
        <w:spacing w:after="0" w:line="240" w:lineRule="auto"/>
        <w:ind w:left="-284"/>
        <w:rPr>
          <w:i/>
        </w:rPr>
      </w:pPr>
      <w:r>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64A20872" wp14:editId="372AEC75">
                <wp:simplePos x="0" y="0"/>
                <wp:positionH relativeFrom="column">
                  <wp:posOffset>-642620</wp:posOffset>
                </wp:positionH>
                <wp:positionV relativeFrom="paragraph">
                  <wp:posOffset>83185</wp:posOffset>
                </wp:positionV>
                <wp:extent cx="2895600" cy="59055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90550"/>
                        </a:xfrm>
                        <a:prstGeom prst="rect">
                          <a:avLst/>
                        </a:prstGeom>
                        <a:noFill/>
                        <a:ln>
                          <a:noFill/>
                        </a:ln>
                      </wps:spPr>
                      <wps:txbx>
                        <w:txbxContent>
                          <w:p w:rsidR="009E4BC8" w:rsidRPr="009364CF" w:rsidRDefault="009E4BC8" w:rsidP="009E4BC8">
                            <w:pPr>
                              <w:spacing w:after="0" w:line="240" w:lineRule="auto"/>
                              <w:jc w:val="center"/>
                              <w:rPr>
                                <w:b/>
                                <w:sz w:val="20"/>
                                <w:szCs w:val="20"/>
                              </w:rPr>
                            </w:pPr>
                            <w:r w:rsidRPr="009364CF">
                              <w:rPr>
                                <w:b/>
                                <w:sz w:val="20"/>
                                <w:szCs w:val="20"/>
                              </w:rPr>
                              <w:t>DIRECTION DE LA LEGISLATION</w:t>
                            </w:r>
                          </w:p>
                          <w:p w:rsidR="009E4BC8" w:rsidRPr="009364CF" w:rsidRDefault="009E4BC8" w:rsidP="009E4BC8">
                            <w:pPr>
                              <w:spacing w:after="0" w:line="240" w:lineRule="auto"/>
                              <w:jc w:val="center"/>
                              <w:rPr>
                                <w:b/>
                                <w:sz w:val="20"/>
                                <w:szCs w:val="20"/>
                              </w:rPr>
                            </w:pPr>
                            <w:r w:rsidRPr="009364CF">
                              <w:rPr>
                                <w:b/>
                                <w:sz w:val="20"/>
                                <w:szCs w:val="20"/>
                              </w:rPr>
                              <w:t>----------------------------</w:t>
                            </w:r>
                          </w:p>
                          <w:p w:rsidR="009E4BC8" w:rsidRPr="009364CF" w:rsidRDefault="00BB773A" w:rsidP="009E4BC8">
                            <w:pPr>
                              <w:spacing w:after="0" w:line="240" w:lineRule="auto"/>
                              <w:jc w:val="center"/>
                              <w:rPr>
                                <w:b/>
                                <w:sz w:val="20"/>
                                <w:szCs w:val="20"/>
                              </w:rPr>
                            </w:pPr>
                            <w:r w:rsidRPr="009364CF">
                              <w:rPr>
                                <w:b/>
                                <w:sz w:val="20"/>
                                <w:szCs w:val="20"/>
                              </w:rPr>
                              <w:t>SERVICE LEGISLATIF ET DE LA SEANCE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left:0;text-align:left;margin-left:-50.6pt;margin-top:6.55pt;width:22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" filled="f" stroked="f">
                <v:textbox>
                  <w:txbxContent>
                    <w:p w:rsidR="009E4BC8" w:rsidRPr="009364CF" w:rsidRDefault="009E4BC8" w:rsidP="009E4BC8">
                      <w:pPr>
                        <w:spacing w:after="0" w:line="240" w:lineRule="auto"/>
                        <w:jc w:val="center"/>
                        <w:rPr>
                          <w:b/>
                          <w:sz w:val="20"/>
                          <w:szCs w:val="20"/>
                        </w:rPr>
                      </w:pPr>
                      <w:r w:rsidRPr="009364CF">
                        <w:rPr>
                          <w:b/>
                          <w:sz w:val="20"/>
                          <w:szCs w:val="20"/>
                        </w:rPr>
                        <w:t>DIRECTION DE LA LEGISLATION</w:t>
                      </w:r>
                    </w:p>
                    <w:p w:rsidR="009E4BC8" w:rsidRPr="009364CF" w:rsidRDefault="009E4BC8" w:rsidP="009E4BC8">
                      <w:pPr>
                        <w:spacing w:after="0" w:line="240" w:lineRule="auto"/>
                        <w:jc w:val="center"/>
                        <w:rPr>
                          <w:b/>
                          <w:sz w:val="20"/>
                          <w:szCs w:val="20"/>
                        </w:rPr>
                      </w:pPr>
                      <w:r w:rsidRPr="009364CF">
                        <w:rPr>
                          <w:b/>
                          <w:sz w:val="20"/>
                          <w:szCs w:val="20"/>
                        </w:rPr>
                        <w:t>----------------------------</w:t>
                      </w:r>
                    </w:p>
                    <w:p w:rsidR="009E4BC8" w:rsidRPr="009364CF" w:rsidRDefault="00BB773A" w:rsidP="009E4BC8">
                      <w:pPr>
                        <w:spacing w:after="0" w:line="240" w:lineRule="auto"/>
                        <w:jc w:val="center"/>
                        <w:rPr>
                          <w:b/>
                          <w:sz w:val="20"/>
                          <w:szCs w:val="20"/>
                        </w:rPr>
                      </w:pPr>
                      <w:r w:rsidRPr="009364CF">
                        <w:rPr>
                          <w:b/>
                          <w:sz w:val="20"/>
                          <w:szCs w:val="20"/>
                        </w:rPr>
                        <w:t>SERVICE LEGISLATIF ET DE LA SEANCE</w:t>
                      </w:r>
                    </w:p>
                  </w:txbxContent>
                </v:textbox>
              </v:shape>
            </w:pict>
          </mc:Fallback>
        </mc:AlternateContent>
      </w:r>
    </w:p>
    <w:p w:rsidR="009E4BC8" w:rsidRDefault="009E4BC8" w:rsidP="009E4BC8">
      <w:pPr>
        <w:spacing w:after="0" w:line="240" w:lineRule="auto"/>
        <w:rPr>
          <w:lang w:val="en-US"/>
        </w:rPr>
      </w:pPr>
    </w:p>
    <w:p w:rsidR="009E4BC8" w:rsidRDefault="009E4BC8" w:rsidP="009E4BC8">
      <w:pPr>
        <w:spacing w:after="0" w:line="240" w:lineRule="auto"/>
        <w:rPr>
          <w:lang w:val="en-US"/>
        </w:rPr>
      </w:pPr>
    </w:p>
    <w:p w:rsidR="009E4BC8" w:rsidRDefault="009E4BC8" w:rsidP="009E4BC8">
      <w:pPr>
        <w:spacing w:after="0" w:line="240" w:lineRule="auto"/>
        <w:jc w:val="center"/>
        <w:rPr>
          <w:b/>
        </w:rPr>
      </w:pPr>
    </w:p>
    <w:p w:rsidR="009E4BC8" w:rsidRPr="009364CF" w:rsidRDefault="009E4BC8" w:rsidP="009E4BC8">
      <w:pPr>
        <w:spacing w:after="0" w:line="240" w:lineRule="auto"/>
        <w:jc w:val="center"/>
        <w:rPr>
          <w:b/>
          <w:sz w:val="22"/>
          <w:szCs w:val="22"/>
        </w:rPr>
      </w:pPr>
      <w:r w:rsidRPr="009364CF">
        <w:rPr>
          <w:b/>
          <w:sz w:val="22"/>
          <w:szCs w:val="22"/>
        </w:rPr>
        <w:t>LISTE DES TEXTES DES TEXTES EN INSTANCE OU AJOURNES</w:t>
      </w:r>
    </w:p>
    <w:p w:rsidR="008D7536" w:rsidRPr="00FF6989" w:rsidRDefault="008D7536" w:rsidP="009E4BC8">
      <w:pPr>
        <w:spacing w:after="0" w:line="240" w:lineRule="auto"/>
      </w:pPr>
    </w:p>
    <w:p w:rsidR="00D951C3" w:rsidRPr="00FF6989" w:rsidRDefault="00D951C3" w:rsidP="009E4BC8">
      <w:pPr>
        <w:spacing w:after="0" w:line="240" w:lineRule="auto"/>
        <w:rPr>
          <w:b/>
        </w:rPr>
      </w:pPr>
      <w:r w:rsidRPr="00FF6989">
        <w:rPr>
          <w:b/>
        </w:rPr>
        <w:t>Projet de loi</w:t>
      </w:r>
      <w:r w:rsidR="00755359" w:rsidRPr="00FF6989">
        <w:rPr>
          <w:b/>
        </w:rPr>
        <w:t xml:space="preserve"> en instance</w:t>
      </w:r>
    </w:p>
    <w:p w:rsidR="00D951C3" w:rsidRPr="00FF6989" w:rsidRDefault="00D951C3" w:rsidP="008D7536">
      <w:pPr>
        <w:spacing w:after="0" w:line="240" w:lineRule="auto"/>
      </w:pPr>
    </w:p>
    <w:tbl>
      <w:tblPr>
        <w:tblW w:w="0" w:type="auto"/>
        <w:jc w:val="center"/>
        <w:tblInd w:w="-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221"/>
      </w:tblGrid>
      <w:tr w:rsidR="00C91580" w:rsidRPr="00FF6989" w:rsidTr="00C91580">
        <w:trPr>
          <w:jc w:val="center"/>
        </w:trPr>
        <w:tc>
          <w:tcPr>
            <w:tcW w:w="960" w:type="dxa"/>
            <w:shd w:val="clear" w:color="auto" w:fill="auto"/>
          </w:tcPr>
          <w:p w:rsidR="00C91580" w:rsidRPr="00FF6989" w:rsidRDefault="00C91580" w:rsidP="00FF76BD">
            <w:pPr>
              <w:jc w:val="center"/>
            </w:pPr>
            <w:r w:rsidRPr="00FF6989">
              <w:t>N° ordre</w:t>
            </w:r>
          </w:p>
        </w:tc>
        <w:tc>
          <w:tcPr>
            <w:tcW w:w="8221" w:type="dxa"/>
            <w:shd w:val="clear" w:color="auto" w:fill="auto"/>
          </w:tcPr>
          <w:p w:rsidR="00C91580" w:rsidRPr="00FF6989" w:rsidRDefault="00C91580" w:rsidP="00FF76BD">
            <w:pPr>
              <w:jc w:val="center"/>
            </w:pPr>
            <w:r w:rsidRPr="00FF6989">
              <w:t>Intitulé</w:t>
            </w:r>
          </w:p>
        </w:tc>
      </w:tr>
      <w:tr w:rsidR="00C91580" w:rsidRPr="00FF6989" w:rsidTr="00C91580">
        <w:trPr>
          <w:jc w:val="center"/>
        </w:trPr>
        <w:tc>
          <w:tcPr>
            <w:tcW w:w="960" w:type="dxa"/>
            <w:shd w:val="clear" w:color="auto" w:fill="auto"/>
          </w:tcPr>
          <w:p w:rsidR="00C91580" w:rsidRPr="00FF6989" w:rsidRDefault="00C91580" w:rsidP="00FF76BD">
            <w:pPr>
              <w:jc w:val="center"/>
            </w:pPr>
            <w:r w:rsidRPr="00FF6989">
              <w:t>01</w:t>
            </w:r>
          </w:p>
        </w:tc>
        <w:tc>
          <w:tcPr>
            <w:tcW w:w="8221" w:type="dxa"/>
            <w:shd w:val="clear" w:color="auto" w:fill="auto"/>
          </w:tcPr>
          <w:p w:rsidR="00C91580" w:rsidRPr="00FF6989" w:rsidRDefault="00C91580" w:rsidP="00C91580">
            <w:pPr>
              <w:spacing w:after="0" w:line="240" w:lineRule="auto"/>
              <w:jc w:val="both"/>
            </w:pPr>
            <w:r w:rsidRPr="00FF6989">
              <w:t xml:space="preserve">Projet de loi n°004/2020 du 20/05/2020 autorisant la ratification de la Convention de rétrocession de la Facilité de Crédit Rapide FCR, conclue le 30 avril 2020 entre l’Etat malagasy représenté par le Ministre de l’Economie et des Finances et la </w:t>
            </w:r>
            <w:proofErr w:type="spellStart"/>
            <w:r w:rsidRPr="00FF6989">
              <w:t>Banky</w:t>
            </w:r>
            <w:proofErr w:type="spellEnd"/>
            <w:r w:rsidRPr="00FF6989">
              <w:t xml:space="preserve"> </w:t>
            </w:r>
            <w:proofErr w:type="spellStart"/>
            <w:r w:rsidRPr="00FF6989">
              <w:t>Foiben’i</w:t>
            </w:r>
            <w:proofErr w:type="spellEnd"/>
            <w:r w:rsidRPr="00FF6989">
              <w:t xml:space="preserve"> </w:t>
            </w:r>
            <w:proofErr w:type="spellStart"/>
            <w:r w:rsidRPr="00FF6989">
              <w:t>Madagasikara</w:t>
            </w:r>
            <w:proofErr w:type="spellEnd"/>
            <w:r w:rsidRPr="00FF6989">
              <w:t xml:space="preserve"> BFM</w:t>
            </w:r>
          </w:p>
        </w:tc>
      </w:tr>
      <w:tr w:rsidR="00C91580" w:rsidRPr="00FF6989" w:rsidTr="00C91580">
        <w:trPr>
          <w:jc w:val="center"/>
        </w:trPr>
        <w:tc>
          <w:tcPr>
            <w:tcW w:w="960" w:type="dxa"/>
            <w:shd w:val="clear" w:color="auto" w:fill="auto"/>
          </w:tcPr>
          <w:p w:rsidR="00C91580" w:rsidRPr="00FF6989" w:rsidRDefault="00C91580" w:rsidP="00FF76BD">
            <w:pPr>
              <w:jc w:val="center"/>
            </w:pPr>
            <w:r w:rsidRPr="00FF6989">
              <w:t>02</w:t>
            </w:r>
          </w:p>
        </w:tc>
        <w:tc>
          <w:tcPr>
            <w:tcW w:w="8221" w:type="dxa"/>
            <w:shd w:val="clear" w:color="auto" w:fill="auto"/>
          </w:tcPr>
          <w:p w:rsidR="00C91580" w:rsidRPr="00FF6989" w:rsidRDefault="00C91580" w:rsidP="00C91580">
            <w:pPr>
              <w:spacing w:after="0" w:line="240" w:lineRule="auto"/>
              <w:jc w:val="both"/>
            </w:pPr>
            <w:r w:rsidRPr="00FF6989">
              <w:t>Projet de loi  n°005/2017 du 03 mai 2017 modifiant et complétant certaines dispositions de la Loi n°2003-042 du 3 septembre 2004 sur les procédures collectives d’apurement du passif, adopté le 07/06/17 à l’Assemblée nationale et amendé par le Sénat. (Transmis par le Sénat le 11 décembre 2019)</w:t>
            </w:r>
          </w:p>
        </w:tc>
      </w:tr>
    </w:tbl>
    <w:p w:rsidR="00DF71BF" w:rsidRPr="00FF6989" w:rsidRDefault="00DF71BF" w:rsidP="00973DDA">
      <w:pPr>
        <w:spacing w:after="0" w:line="240" w:lineRule="auto"/>
        <w:jc w:val="both"/>
      </w:pPr>
    </w:p>
    <w:p w:rsidR="009C4120" w:rsidRPr="00FF6989" w:rsidRDefault="009C4120" w:rsidP="00973DDA">
      <w:pPr>
        <w:spacing w:after="0" w:line="240" w:lineRule="auto"/>
        <w:jc w:val="both"/>
      </w:pPr>
    </w:p>
    <w:p w:rsidR="00EB2809" w:rsidRPr="00FF6989" w:rsidRDefault="00123FE1" w:rsidP="008D7536">
      <w:pPr>
        <w:spacing w:after="0" w:line="240" w:lineRule="auto"/>
        <w:rPr>
          <w:b/>
        </w:rPr>
      </w:pPr>
      <w:r w:rsidRPr="00FF6989">
        <w:rPr>
          <w:b/>
        </w:rPr>
        <w:t>Le</w:t>
      </w:r>
      <w:r w:rsidR="00FE34DB" w:rsidRPr="00FF6989">
        <w:rPr>
          <w:b/>
        </w:rPr>
        <w:t xml:space="preserve"> projet de loi ajourné</w:t>
      </w:r>
      <w:r w:rsidR="00EB2809" w:rsidRPr="00FF6989">
        <w:rPr>
          <w:b/>
        </w:rPr>
        <w:t xml:space="preserve"> au Sénat</w:t>
      </w:r>
    </w:p>
    <w:p w:rsidR="00976F47" w:rsidRPr="00FF6989" w:rsidRDefault="00976F47" w:rsidP="008D7536">
      <w:pPr>
        <w:spacing w:after="0" w:line="24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486"/>
        <w:gridCol w:w="1984"/>
        <w:gridCol w:w="1667"/>
      </w:tblGrid>
      <w:tr w:rsidR="00EB2809" w:rsidRPr="00FF6989" w:rsidTr="00F449A5">
        <w:trPr>
          <w:jc w:val="center"/>
        </w:trPr>
        <w:tc>
          <w:tcPr>
            <w:tcW w:w="1151" w:type="dxa"/>
            <w:shd w:val="clear" w:color="auto" w:fill="auto"/>
          </w:tcPr>
          <w:p w:rsidR="00EB2809" w:rsidRPr="00FF6989" w:rsidRDefault="00EB2809" w:rsidP="00F449A5">
            <w:pPr>
              <w:jc w:val="center"/>
            </w:pPr>
            <w:r w:rsidRPr="00FF6989">
              <w:t>N° ordre</w:t>
            </w:r>
          </w:p>
        </w:tc>
        <w:tc>
          <w:tcPr>
            <w:tcW w:w="4486" w:type="dxa"/>
            <w:shd w:val="clear" w:color="auto" w:fill="auto"/>
          </w:tcPr>
          <w:p w:rsidR="00EB2809" w:rsidRPr="00FF6989" w:rsidRDefault="00EB2809" w:rsidP="00F449A5">
            <w:pPr>
              <w:jc w:val="center"/>
            </w:pPr>
            <w:r w:rsidRPr="00FF6989">
              <w:t>Intitulé</w:t>
            </w:r>
          </w:p>
        </w:tc>
        <w:tc>
          <w:tcPr>
            <w:tcW w:w="1984" w:type="dxa"/>
            <w:shd w:val="clear" w:color="auto" w:fill="auto"/>
          </w:tcPr>
          <w:p w:rsidR="00EB2809" w:rsidRPr="00FF6989" w:rsidRDefault="00EB2809" w:rsidP="00F449A5">
            <w:pPr>
              <w:jc w:val="center"/>
            </w:pPr>
            <w:r w:rsidRPr="00FF6989">
              <w:t>Adoption en Séance plénière</w:t>
            </w:r>
          </w:p>
        </w:tc>
        <w:tc>
          <w:tcPr>
            <w:tcW w:w="1667" w:type="dxa"/>
            <w:shd w:val="clear" w:color="auto" w:fill="auto"/>
          </w:tcPr>
          <w:p w:rsidR="00EB2809" w:rsidRPr="00FF6989" w:rsidRDefault="00EB2809" w:rsidP="00F449A5">
            <w:pPr>
              <w:jc w:val="center"/>
            </w:pPr>
            <w:r w:rsidRPr="00FF6989">
              <w:t>Date d’envoi</w:t>
            </w:r>
          </w:p>
        </w:tc>
      </w:tr>
      <w:tr w:rsidR="00EB2809" w:rsidRPr="00FF6989" w:rsidTr="00F449A5">
        <w:trPr>
          <w:jc w:val="center"/>
        </w:trPr>
        <w:tc>
          <w:tcPr>
            <w:tcW w:w="1151" w:type="dxa"/>
            <w:shd w:val="clear" w:color="auto" w:fill="auto"/>
          </w:tcPr>
          <w:p w:rsidR="00EB2809" w:rsidRPr="00FF6989" w:rsidRDefault="00416317" w:rsidP="00F449A5">
            <w:pPr>
              <w:jc w:val="center"/>
            </w:pPr>
            <w:r w:rsidRPr="00FF6989">
              <w:t>01</w:t>
            </w:r>
          </w:p>
        </w:tc>
        <w:tc>
          <w:tcPr>
            <w:tcW w:w="4486" w:type="dxa"/>
            <w:shd w:val="clear" w:color="auto" w:fill="auto"/>
          </w:tcPr>
          <w:p w:rsidR="00EB2809" w:rsidRPr="00FF6989" w:rsidRDefault="00EB2809" w:rsidP="00F449A5">
            <w:pPr>
              <w:jc w:val="both"/>
            </w:pPr>
            <w:r w:rsidRPr="00FF6989">
              <w:t>Projet de loi n°024/2018 portant refonte de la loi n°2006-031 du 24/11/06 fixant le régime juridique la propriété foncière privée non  titrée</w:t>
            </w:r>
          </w:p>
        </w:tc>
        <w:tc>
          <w:tcPr>
            <w:tcW w:w="1984" w:type="dxa"/>
            <w:shd w:val="clear" w:color="auto" w:fill="auto"/>
          </w:tcPr>
          <w:p w:rsidR="00EB2809" w:rsidRPr="00FF6989" w:rsidRDefault="00EB2809" w:rsidP="00F449A5">
            <w:pPr>
              <w:jc w:val="center"/>
            </w:pPr>
            <w:r w:rsidRPr="00FF6989">
              <w:t>11/12/18</w:t>
            </w:r>
          </w:p>
        </w:tc>
        <w:tc>
          <w:tcPr>
            <w:tcW w:w="1667" w:type="dxa"/>
            <w:shd w:val="clear" w:color="auto" w:fill="auto"/>
          </w:tcPr>
          <w:p w:rsidR="00EB2809" w:rsidRPr="00FF6989" w:rsidRDefault="00EB2809" w:rsidP="00F449A5">
            <w:pPr>
              <w:jc w:val="center"/>
            </w:pPr>
            <w:r w:rsidRPr="00FF6989">
              <w:t>12/12/18</w:t>
            </w:r>
          </w:p>
        </w:tc>
      </w:tr>
    </w:tbl>
    <w:p w:rsidR="007E6346" w:rsidRPr="00FF6989" w:rsidRDefault="007E6346" w:rsidP="008D7536">
      <w:pPr>
        <w:spacing w:after="0" w:line="240" w:lineRule="auto"/>
        <w:rPr>
          <w:b/>
        </w:rPr>
      </w:pPr>
    </w:p>
    <w:p w:rsidR="00FF6989" w:rsidRDefault="00FF6989">
      <w:pPr>
        <w:rPr>
          <w:b/>
        </w:rPr>
      </w:pPr>
      <w:r>
        <w:rPr>
          <w:b/>
        </w:rPr>
        <w:br w:type="page"/>
      </w:r>
    </w:p>
    <w:p w:rsidR="00D951C3" w:rsidRPr="00FF6989" w:rsidRDefault="00D951C3" w:rsidP="008D7536">
      <w:pPr>
        <w:spacing w:after="0" w:line="240" w:lineRule="auto"/>
        <w:rPr>
          <w:b/>
        </w:rPr>
      </w:pPr>
      <w:r w:rsidRPr="00FF6989">
        <w:rPr>
          <w:b/>
        </w:rPr>
        <w:lastRenderedPageBreak/>
        <w:t>Propositions de loi</w:t>
      </w:r>
    </w:p>
    <w:p w:rsidR="00D951C3" w:rsidRPr="00FF6989" w:rsidRDefault="00D951C3" w:rsidP="008D7536">
      <w:pPr>
        <w:spacing w:after="0" w:line="240" w:lineRule="auto"/>
      </w:pPr>
    </w:p>
    <w:p w:rsidR="002F2495" w:rsidRPr="00FF6989" w:rsidRDefault="00FF6989" w:rsidP="008D7536">
      <w:pPr>
        <w:spacing w:after="0" w:line="240" w:lineRule="auto"/>
        <w:rPr>
          <w:i/>
        </w:rPr>
      </w:pPr>
      <w:r>
        <w:rPr>
          <w:i/>
        </w:rPr>
        <w:t>Liste</w:t>
      </w:r>
      <w:r w:rsidR="002F2495" w:rsidRPr="00FF6989">
        <w:rPr>
          <w:i/>
        </w:rPr>
        <w:t xml:space="preserve"> des propositions de loi adoptées à l’Assemblée nationale mais ajournées au Sénat.</w:t>
      </w:r>
    </w:p>
    <w:p w:rsidR="002F2495" w:rsidRPr="00FF6989" w:rsidRDefault="002F2495" w:rsidP="008D7536">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4282"/>
        <w:gridCol w:w="1984"/>
        <w:gridCol w:w="1667"/>
      </w:tblGrid>
      <w:tr w:rsidR="001F25ED" w:rsidRPr="00FF6989" w:rsidTr="00F449A5">
        <w:trPr>
          <w:jc w:val="center"/>
        </w:trPr>
        <w:tc>
          <w:tcPr>
            <w:tcW w:w="1355" w:type="dxa"/>
            <w:shd w:val="clear" w:color="auto" w:fill="auto"/>
          </w:tcPr>
          <w:p w:rsidR="001F25ED" w:rsidRPr="00FF6989" w:rsidRDefault="001F25ED" w:rsidP="001F25ED">
            <w:pPr>
              <w:spacing w:after="0"/>
              <w:jc w:val="center"/>
            </w:pPr>
            <w:r w:rsidRPr="00FF6989">
              <w:t>N° ordre</w:t>
            </w:r>
          </w:p>
        </w:tc>
        <w:tc>
          <w:tcPr>
            <w:tcW w:w="4282" w:type="dxa"/>
            <w:shd w:val="clear" w:color="auto" w:fill="auto"/>
          </w:tcPr>
          <w:p w:rsidR="001F25ED" w:rsidRPr="00FF6989" w:rsidRDefault="001F25ED" w:rsidP="001F25ED">
            <w:pPr>
              <w:spacing w:after="0"/>
              <w:jc w:val="center"/>
            </w:pPr>
            <w:r w:rsidRPr="00FF6989">
              <w:t>Intitulé</w:t>
            </w:r>
          </w:p>
        </w:tc>
        <w:tc>
          <w:tcPr>
            <w:tcW w:w="1984" w:type="dxa"/>
            <w:shd w:val="clear" w:color="auto" w:fill="auto"/>
          </w:tcPr>
          <w:p w:rsidR="001F25ED" w:rsidRPr="00FF6989" w:rsidRDefault="001F25ED" w:rsidP="001F25ED">
            <w:pPr>
              <w:spacing w:after="0"/>
              <w:jc w:val="center"/>
            </w:pPr>
            <w:r w:rsidRPr="00FF6989">
              <w:t>Adoption en Séance plénière</w:t>
            </w:r>
          </w:p>
        </w:tc>
        <w:tc>
          <w:tcPr>
            <w:tcW w:w="1667" w:type="dxa"/>
            <w:shd w:val="clear" w:color="auto" w:fill="auto"/>
          </w:tcPr>
          <w:p w:rsidR="001F25ED" w:rsidRPr="00FF6989" w:rsidRDefault="001F25ED" w:rsidP="001F25ED">
            <w:pPr>
              <w:spacing w:after="0"/>
              <w:jc w:val="center"/>
            </w:pPr>
            <w:r w:rsidRPr="00FF6989">
              <w:t>Date d’envoi</w:t>
            </w:r>
          </w:p>
        </w:tc>
      </w:tr>
      <w:tr w:rsidR="001F25ED" w:rsidRPr="00FF6989" w:rsidTr="00F449A5">
        <w:trPr>
          <w:jc w:val="center"/>
        </w:trPr>
        <w:tc>
          <w:tcPr>
            <w:tcW w:w="1355" w:type="dxa"/>
            <w:shd w:val="clear" w:color="auto" w:fill="auto"/>
          </w:tcPr>
          <w:p w:rsidR="001F25ED" w:rsidRPr="00FF6989" w:rsidRDefault="001F25ED" w:rsidP="001F25ED">
            <w:pPr>
              <w:spacing w:after="0"/>
              <w:jc w:val="center"/>
            </w:pPr>
            <w:r w:rsidRPr="00FF6989">
              <w:t>01</w:t>
            </w:r>
          </w:p>
        </w:tc>
        <w:tc>
          <w:tcPr>
            <w:tcW w:w="4282" w:type="dxa"/>
            <w:shd w:val="clear" w:color="auto" w:fill="auto"/>
          </w:tcPr>
          <w:p w:rsidR="001F25ED" w:rsidRPr="00FF6989" w:rsidRDefault="005E4A44" w:rsidP="001F25ED">
            <w:pPr>
              <w:spacing w:after="0"/>
              <w:jc w:val="both"/>
            </w:pPr>
            <w:r w:rsidRPr="00FF6989">
              <w:t xml:space="preserve">Proposition de loi n°01-2019/PL </w:t>
            </w:r>
            <w:r w:rsidR="001F25ED" w:rsidRPr="00FF6989">
              <w:t>Modifiant certaines dispositions de la loi n°2011-013 du 9 septembre 2011 portant statut de l’Opposition et des partis d’opposition, présentée par le Député RAZAFINTSIANDRAOFA Jean Brunelle, Vice-Président de l’Assemblée nationale</w:t>
            </w:r>
          </w:p>
        </w:tc>
        <w:tc>
          <w:tcPr>
            <w:tcW w:w="1984" w:type="dxa"/>
            <w:shd w:val="clear" w:color="auto" w:fill="auto"/>
          </w:tcPr>
          <w:p w:rsidR="001F25ED" w:rsidRPr="00FF6989" w:rsidRDefault="001F25ED" w:rsidP="001F25ED">
            <w:pPr>
              <w:spacing w:after="0"/>
              <w:jc w:val="center"/>
            </w:pPr>
            <w:r w:rsidRPr="00FF6989">
              <w:t>21/08/19</w:t>
            </w:r>
          </w:p>
        </w:tc>
        <w:tc>
          <w:tcPr>
            <w:tcW w:w="1667" w:type="dxa"/>
            <w:shd w:val="clear" w:color="auto" w:fill="auto"/>
          </w:tcPr>
          <w:p w:rsidR="001F25ED" w:rsidRPr="00FF6989" w:rsidRDefault="001F25ED" w:rsidP="001F25ED">
            <w:pPr>
              <w:spacing w:after="0"/>
              <w:jc w:val="center"/>
            </w:pPr>
            <w:r w:rsidRPr="00FF6989">
              <w:t>22/08/19</w:t>
            </w:r>
          </w:p>
        </w:tc>
      </w:tr>
      <w:tr w:rsidR="001F25ED" w:rsidRPr="00570BC2" w:rsidTr="00F449A5">
        <w:trPr>
          <w:jc w:val="center"/>
        </w:trPr>
        <w:tc>
          <w:tcPr>
            <w:tcW w:w="1355" w:type="dxa"/>
            <w:shd w:val="clear" w:color="auto" w:fill="auto"/>
          </w:tcPr>
          <w:p w:rsidR="001F25ED" w:rsidRDefault="002F2495" w:rsidP="001F25ED">
            <w:pPr>
              <w:spacing w:after="0"/>
              <w:jc w:val="center"/>
              <w:rPr>
                <w:sz w:val="22"/>
                <w:szCs w:val="22"/>
              </w:rPr>
            </w:pPr>
            <w:r>
              <w:rPr>
                <w:sz w:val="22"/>
                <w:szCs w:val="22"/>
              </w:rPr>
              <w:t>02</w:t>
            </w:r>
          </w:p>
        </w:tc>
        <w:tc>
          <w:tcPr>
            <w:tcW w:w="4282" w:type="dxa"/>
            <w:shd w:val="clear" w:color="auto" w:fill="auto"/>
          </w:tcPr>
          <w:p w:rsidR="001F25ED" w:rsidRPr="001F25ED" w:rsidRDefault="005E4A44" w:rsidP="001F25ED">
            <w:pPr>
              <w:spacing w:after="0"/>
              <w:jc w:val="both"/>
              <w:rPr>
                <w:sz w:val="22"/>
                <w:szCs w:val="22"/>
              </w:rPr>
            </w:pPr>
            <w:r>
              <w:t>Proposition de loi n</w:t>
            </w:r>
            <w:r w:rsidR="00D81B5A">
              <w:t>°</w:t>
            </w:r>
            <w:r w:rsidR="001F25ED" w:rsidRPr="001F25ED">
              <w:rPr>
                <w:sz w:val="22"/>
                <w:szCs w:val="22"/>
              </w:rPr>
              <w:t>03-2019/PL relative à la production et à la commercialisation du toaka gasy, présentée par le Député RAZAFINTSIANDRAOFA Jean Brunelle</w:t>
            </w:r>
          </w:p>
          <w:p w:rsidR="001F25ED" w:rsidRPr="00570BC2" w:rsidRDefault="001F25ED" w:rsidP="001F25ED">
            <w:pPr>
              <w:spacing w:after="0"/>
              <w:jc w:val="both"/>
              <w:rPr>
                <w:sz w:val="22"/>
                <w:szCs w:val="22"/>
              </w:rPr>
            </w:pPr>
            <w:r w:rsidRPr="001F25ED">
              <w:rPr>
                <w:sz w:val="22"/>
                <w:szCs w:val="22"/>
              </w:rPr>
              <w:t>Vice-Président de l’Assemblée nationale</w:t>
            </w:r>
          </w:p>
        </w:tc>
        <w:tc>
          <w:tcPr>
            <w:tcW w:w="1984" w:type="dxa"/>
            <w:shd w:val="clear" w:color="auto" w:fill="auto"/>
          </w:tcPr>
          <w:p w:rsidR="001F25ED" w:rsidRPr="00570BC2" w:rsidRDefault="001D1AFD" w:rsidP="001F25ED">
            <w:pPr>
              <w:spacing w:after="0"/>
              <w:jc w:val="center"/>
              <w:rPr>
                <w:sz w:val="22"/>
                <w:szCs w:val="22"/>
              </w:rPr>
            </w:pPr>
            <w:r>
              <w:rPr>
                <w:sz w:val="22"/>
                <w:szCs w:val="22"/>
              </w:rPr>
              <w:t>16/06/20</w:t>
            </w:r>
          </w:p>
        </w:tc>
        <w:tc>
          <w:tcPr>
            <w:tcW w:w="1667" w:type="dxa"/>
            <w:shd w:val="clear" w:color="auto" w:fill="auto"/>
          </w:tcPr>
          <w:p w:rsidR="001F25ED" w:rsidRPr="00570BC2" w:rsidRDefault="001F3340" w:rsidP="001F25ED">
            <w:pPr>
              <w:spacing w:after="0"/>
              <w:jc w:val="center"/>
              <w:rPr>
                <w:sz w:val="22"/>
                <w:szCs w:val="22"/>
              </w:rPr>
            </w:pPr>
            <w:r>
              <w:rPr>
                <w:sz w:val="22"/>
                <w:szCs w:val="22"/>
              </w:rPr>
              <w:t>18/06/20</w:t>
            </w:r>
          </w:p>
        </w:tc>
      </w:tr>
      <w:tr w:rsidR="001F25ED" w:rsidRPr="00570BC2" w:rsidTr="00F449A5">
        <w:trPr>
          <w:jc w:val="center"/>
        </w:trPr>
        <w:tc>
          <w:tcPr>
            <w:tcW w:w="1355" w:type="dxa"/>
            <w:shd w:val="clear" w:color="auto" w:fill="auto"/>
          </w:tcPr>
          <w:p w:rsidR="001F25ED" w:rsidRPr="00570BC2" w:rsidRDefault="003A5BC7" w:rsidP="001F25ED">
            <w:pPr>
              <w:spacing w:after="0"/>
              <w:jc w:val="center"/>
              <w:rPr>
                <w:sz w:val="22"/>
                <w:szCs w:val="22"/>
              </w:rPr>
            </w:pPr>
            <w:r>
              <w:rPr>
                <w:sz w:val="22"/>
                <w:szCs w:val="22"/>
              </w:rPr>
              <w:t>03</w:t>
            </w:r>
          </w:p>
        </w:tc>
        <w:tc>
          <w:tcPr>
            <w:tcW w:w="4282" w:type="dxa"/>
            <w:shd w:val="clear" w:color="auto" w:fill="auto"/>
          </w:tcPr>
          <w:p w:rsidR="001F25ED" w:rsidRPr="00570BC2" w:rsidRDefault="001F25ED" w:rsidP="001F25ED">
            <w:pPr>
              <w:spacing w:after="0"/>
              <w:jc w:val="both"/>
              <w:rPr>
                <w:sz w:val="22"/>
                <w:szCs w:val="22"/>
              </w:rPr>
            </w:pPr>
            <w:r w:rsidRPr="00570BC2">
              <w:rPr>
                <w:sz w:val="22"/>
                <w:szCs w:val="22"/>
              </w:rPr>
              <w:t>Proposition de loi n°002/2015 modifiant certaines dispositions de la loi n°2001-004 portant réglementation générale des dina en matière de sécurité publique, présentée par le député RIVOTIANA Jean Bosco </w:t>
            </w:r>
          </w:p>
        </w:tc>
        <w:tc>
          <w:tcPr>
            <w:tcW w:w="1984" w:type="dxa"/>
            <w:shd w:val="clear" w:color="auto" w:fill="auto"/>
          </w:tcPr>
          <w:p w:rsidR="001F25ED" w:rsidRPr="00570BC2" w:rsidRDefault="001F25ED" w:rsidP="001F25ED">
            <w:pPr>
              <w:spacing w:after="0"/>
              <w:jc w:val="center"/>
              <w:rPr>
                <w:sz w:val="22"/>
                <w:szCs w:val="22"/>
              </w:rPr>
            </w:pPr>
            <w:r w:rsidRPr="00570BC2">
              <w:rPr>
                <w:sz w:val="22"/>
                <w:szCs w:val="22"/>
              </w:rPr>
              <w:t>23/05/17</w:t>
            </w:r>
          </w:p>
        </w:tc>
        <w:tc>
          <w:tcPr>
            <w:tcW w:w="1667" w:type="dxa"/>
            <w:shd w:val="clear" w:color="auto" w:fill="auto"/>
          </w:tcPr>
          <w:p w:rsidR="001F25ED" w:rsidRPr="00570BC2" w:rsidRDefault="001F25ED" w:rsidP="001F25ED">
            <w:pPr>
              <w:spacing w:after="0"/>
              <w:jc w:val="center"/>
              <w:rPr>
                <w:sz w:val="22"/>
                <w:szCs w:val="22"/>
              </w:rPr>
            </w:pPr>
            <w:r w:rsidRPr="00570BC2">
              <w:rPr>
                <w:sz w:val="22"/>
                <w:szCs w:val="22"/>
              </w:rPr>
              <w:t>30/05/17</w:t>
            </w:r>
          </w:p>
        </w:tc>
      </w:tr>
      <w:tr w:rsidR="001F25ED" w:rsidRPr="00570BC2" w:rsidTr="00F449A5">
        <w:trPr>
          <w:jc w:val="center"/>
        </w:trPr>
        <w:tc>
          <w:tcPr>
            <w:tcW w:w="1355" w:type="dxa"/>
            <w:shd w:val="clear" w:color="auto" w:fill="auto"/>
          </w:tcPr>
          <w:p w:rsidR="001F25ED" w:rsidRPr="00570BC2" w:rsidRDefault="003A5BC7" w:rsidP="001F25ED">
            <w:pPr>
              <w:spacing w:after="0"/>
              <w:jc w:val="center"/>
              <w:rPr>
                <w:sz w:val="22"/>
                <w:szCs w:val="22"/>
              </w:rPr>
            </w:pPr>
            <w:r>
              <w:rPr>
                <w:sz w:val="22"/>
                <w:szCs w:val="22"/>
              </w:rPr>
              <w:t>04</w:t>
            </w:r>
          </w:p>
        </w:tc>
        <w:tc>
          <w:tcPr>
            <w:tcW w:w="4282" w:type="dxa"/>
            <w:shd w:val="clear" w:color="auto" w:fill="auto"/>
          </w:tcPr>
          <w:p w:rsidR="001F25ED" w:rsidRPr="00570BC2" w:rsidRDefault="001F25ED" w:rsidP="001F25ED">
            <w:pPr>
              <w:spacing w:after="0"/>
              <w:jc w:val="both"/>
              <w:rPr>
                <w:sz w:val="22"/>
                <w:szCs w:val="22"/>
              </w:rPr>
            </w:pPr>
            <w:r w:rsidRPr="00570BC2">
              <w:rPr>
                <w:sz w:val="22"/>
                <w:szCs w:val="22"/>
              </w:rPr>
              <w:t xml:space="preserve">Proposition de loi n°002/2016 modifiant et complétant certaines dispositions de la Loi n°2014-020 du 20 août 2014 relative aux ressources des Collectivités Territoriales Décentralisées, aux modalités d’élections , ainsi qu’à l’organisation, au fonctionnement  et aux attributions de leurs organes, présentée par le Député de Madagascar DJAOSERA Irénée, élu à </w:t>
            </w:r>
            <w:proofErr w:type="spellStart"/>
            <w:r w:rsidRPr="00570BC2">
              <w:rPr>
                <w:sz w:val="22"/>
                <w:szCs w:val="22"/>
              </w:rPr>
              <w:t>Analalava</w:t>
            </w:r>
            <w:proofErr w:type="spellEnd"/>
            <w:r w:rsidRPr="00570BC2">
              <w:rPr>
                <w:sz w:val="22"/>
                <w:szCs w:val="22"/>
              </w:rPr>
              <w:t>.</w:t>
            </w:r>
          </w:p>
        </w:tc>
        <w:tc>
          <w:tcPr>
            <w:tcW w:w="1984" w:type="dxa"/>
            <w:shd w:val="clear" w:color="auto" w:fill="auto"/>
          </w:tcPr>
          <w:p w:rsidR="001F25ED" w:rsidRPr="00570BC2" w:rsidRDefault="001F25ED" w:rsidP="001F25ED">
            <w:pPr>
              <w:spacing w:after="0"/>
              <w:jc w:val="center"/>
              <w:rPr>
                <w:sz w:val="22"/>
                <w:szCs w:val="22"/>
              </w:rPr>
            </w:pPr>
            <w:r w:rsidRPr="00570BC2">
              <w:rPr>
                <w:sz w:val="22"/>
                <w:szCs w:val="22"/>
              </w:rPr>
              <w:t>20/06/16</w:t>
            </w:r>
          </w:p>
        </w:tc>
        <w:tc>
          <w:tcPr>
            <w:tcW w:w="1667" w:type="dxa"/>
            <w:shd w:val="clear" w:color="auto" w:fill="auto"/>
          </w:tcPr>
          <w:p w:rsidR="001F25ED" w:rsidRPr="00570BC2" w:rsidRDefault="001F25ED" w:rsidP="001F25ED">
            <w:pPr>
              <w:spacing w:after="0"/>
              <w:jc w:val="center"/>
              <w:rPr>
                <w:sz w:val="22"/>
                <w:szCs w:val="22"/>
              </w:rPr>
            </w:pPr>
            <w:r>
              <w:rPr>
                <w:sz w:val="22"/>
                <w:szCs w:val="22"/>
              </w:rPr>
              <w:t>?</w:t>
            </w:r>
          </w:p>
        </w:tc>
      </w:tr>
      <w:tr w:rsidR="001F25ED" w:rsidRPr="00570BC2" w:rsidTr="00F449A5">
        <w:trPr>
          <w:jc w:val="center"/>
        </w:trPr>
        <w:tc>
          <w:tcPr>
            <w:tcW w:w="1355" w:type="dxa"/>
            <w:shd w:val="clear" w:color="auto" w:fill="auto"/>
          </w:tcPr>
          <w:p w:rsidR="001F25ED" w:rsidRPr="00570BC2" w:rsidRDefault="003A5BC7" w:rsidP="001F25ED">
            <w:pPr>
              <w:spacing w:after="0"/>
              <w:jc w:val="center"/>
              <w:rPr>
                <w:sz w:val="22"/>
                <w:szCs w:val="22"/>
              </w:rPr>
            </w:pPr>
            <w:r>
              <w:rPr>
                <w:sz w:val="22"/>
                <w:szCs w:val="22"/>
              </w:rPr>
              <w:t>05</w:t>
            </w:r>
          </w:p>
        </w:tc>
        <w:tc>
          <w:tcPr>
            <w:tcW w:w="4282" w:type="dxa"/>
            <w:shd w:val="clear" w:color="auto" w:fill="auto"/>
          </w:tcPr>
          <w:p w:rsidR="001F25ED" w:rsidRPr="00570BC2" w:rsidRDefault="001F25ED" w:rsidP="001F25ED">
            <w:pPr>
              <w:spacing w:after="0"/>
              <w:jc w:val="both"/>
              <w:rPr>
                <w:sz w:val="22"/>
                <w:szCs w:val="22"/>
              </w:rPr>
            </w:pPr>
            <w:r w:rsidRPr="00570BC2">
              <w:rPr>
                <w:sz w:val="22"/>
                <w:szCs w:val="22"/>
              </w:rPr>
              <w:t xml:space="preserve">Proposition de loi n°004-2017 portant régime de retraite parlementaire, présentée par le Député REMI dit </w:t>
            </w:r>
            <w:proofErr w:type="spellStart"/>
            <w:r w:rsidRPr="00570BC2">
              <w:rPr>
                <w:sz w:val="22"/>
                <w:szCs w:val="22"/>
              </w:rPr>
              <w:t>Djao</w:t>
            </w:r>
            <w:proofErr w:type="spellEnd"/>
            <w:r w:rsidRPr="00570BC2">
              <w:rPr>
                <w:sz w:val="22"/>
                <w:szCs w:val="22"/>
              </w:rPr>
              <w:t xml:space="preserve"> Jean</w:t>
            </w:r>
          </w:p>
        </w:tc>
        <w:tc>
          <w:tcPr>
            <w:tcW w:w="1984" w:type="dxa"/>
            <w:shd w:val="clear" w:color="auto" w:fill="auto"/>
          </w:tcPr>
          <w:p w:rsidR="001F25ED" w:rsidRPr="00570BC2" w:rsidRDefault="001F25ED" w:rsidP="001F25ED">
            <w:pPr>
              <w:spacing w:after="0"/>
              <w:jc w:val="center"/>
              <w:rPr>
                <w:sz w:val="22"/>
                <w:szCs w:val="22"/>
              </w:rPr>
            </w:pPr>
            <w:r w:rsidRPr="00570BC2">
              <w:rPr>
                <w:sz w:val="22"/>
                <w:szCs w:val="22"/>
              </w:rPr>
              <w:t>07/12/17</w:t>
            </w:r>
          </w:p>
        </w:tc>
        <w:tc>
          <w:tcPr>
            <w:tcW w:w="1667" w:type="dxa"/>
            <w:shd w:val="clear" w:color="auto" w:fill="auto"/>
          </w:tcPr>
          <w:p w:rsidR="001F25ED" w:rsidRPr="00570BC2" w:rsidRDefault="001F25ED" w:rsidP="001F25ED">
            <w:pPr>
              <w:spacing w:after="0"/>
              <w:jc w:val="center"/>
              <w:rPr>
                <w:sz w:val="22"/>
                <w:szCs w:val="22"/>
              </w:rPr>
            </w:pPr>
            <w:r w:rsidRPr="00570BC2">
              <w:rPr>
                <w:sz w:val="22"/>
                <w:szCs w:val="22"/>
              </w:rPr>
              <w:t>08/12/17</w:t>
            </w:r>
          </w:p>
        </w:tc>
      </w:tr>
    </w:tbl>
    <w:p w:rsidR="00B63FAC" w:rsidRPr="007E6346" w:rsidRDefault="00B63FAC" w:rsidP="00B63FAC">
      <w:pPr>
        <w:spacing w:after="0" w:line="240" w:lineRule="auto"/>
        <w:rPr>
          <w:sz w:val="16"/>
          <w:szCs w:val="16"/>
        </w:rPr>
      </w:pPr>
    </w:p>
    <w:p w:rsidR="00B63FAC" w:rsidRPr="006F1FC5" w:rsidRDefault="00FF6989" w:rsidP="00973DDA">
      <w:pPr>
        <w:spacing w:after="0" w:line="240" w:lineRule="auto"/>
        <w:jc w:val="both"/>
        <w:rPr>
          <w:i/>
        </w:rPr>
      </w:pPr>
      <w:r>
        <w:rPr>
          <w:i/>
        </w:rPr>
        <w:t>Liste des p</w:t>
      </w:r>
      <w:bookmarkStart w:id="0" w:name="_GoBack"/>
      <w:bookmarkEnd w:id="0"/>
      <w:r w:rsidR="00B63FAC" w:rsidRPr="006F1FC5">
        <w:rPr>
          <w:i/>
        </w:rPr>
        <w:t>ropositions</w:t>
      </w:r>
      <w:r w:rsidR="00F13C21">
        <w:rPr>
          <w:i/>
        </w:rPr>
        <w:t xml:space="preserve"> de loi</w:t>
      </w:r>
      <w:r w:rsidR="00B63FAC" w:rsidRPr="006F1FC5">
        <w:rPr>
          <w:i/>
        </w:rPr>
        <w:t xml:space="preserve"> déposées</w:t>
      </w:r>
    </w:p>
    <w:p w:rsidR="00B63FAC" w:rsidRPr="007E6346" w:rsidRDefault="00B63FAC" w:rsidP="00973DDA">
      <w:pPr>
        <w:spacing w:after="0" w:line="240" w:lineRule="auto"/>
        <w:jc w:val="both"/>
        <w:rPr>
          <w:sz w:val="16"/>
          <w:szCs w:val="16"/>
        </w:rPr>
      </w:pPr>
    </w:p>
    <w:p w:rsidR="00B63FAC" w:rsidRDefault="00131564" w:rsidP="00973DDA">
      <w:pPr>
        <w:pStyle w:val="Paragraphedeliste"/>
        <w:numPr>
          <w:ilvl w:val="0"/>
          <w:numId w:val="3"/>
        </w:numPr>
        <w:spacing w:after="0" w:line="240" w:lineRule="auto"/>
        <w:jc w:val="both"/>
      </w:pPr>
      <w:r>
        <w:t>Proposition de loi n°</w:t>
      </w:r>
      <w:r w:rsidR="00B63FAC">
        <w:t xml:space="preserve">004-2020/PL </w:t>
      </w:r>
      <w:r>
        <w:t>p</w:t>
      </w:r>
      <w:r w:rsidR="00B63FAC">
        <w:t>ortant sur la reconstitution des informations foncières manquantes ou disparues</w:t>
      </w:r>
      <w:r>
        <w:t xml:space="preserve">, présentée </w:t>
      </w:r>
      <w:r w:rsidR="00390C93">
        <w:t>par le Député RAHOLDINA  RANAIVO</w:t>
      </w:r>
      <w:r>
        <w:t xml:space="preserve"> Herinantsoina élu à Antananarivo V</w:t>
      </w:r>
    </w:p>
    <w:p w:rsidR="00976F47" w:rsidRDefault="00976F47" w:rsidP="00973DDA">
      <w:pPr>
        <w:pStyle w:val="Paragraphedeliste"/>
        <w:spacing w:after="0" w:line="240" w:lineRule="auto"/>
        <w:jc w:val="both"/>
      </w:pPr>
    </w:p>
    <w:p w:rsidR="00725C96" w:rsidRDefault="00725C96" w:rsidP="00973DDA">
      <w:pPr>
        <w:pStyle w:val="Paragraphedeliste"/>
        <w:numPr>
          <w:ilvl w:val="0"/>
          <w:numId w:val="3"/>
        </w:numPr>
        <w:spacing w:after="0" w:line="240" w:lineRule="auto"/>
        <w:jc w:val="both"/>
      </w:pPr>
      <w:r>
        <w:lastRenderedPageBreak/>
        <w:t xml:space="preserve">Proposition de loi n°03-2020/PL portant modification de la Loi n° 2011-005 du 01 août 2011 instituant l’Ordre des Géomètres Experts à Madagascar, Présentée par le Député de Madagascar </w:t>
      </w:r>
      <w:r w:rsidR="00390C93">
        <w:t>RAHOLDINA RANAIVO</w:t>
      </w:r>
      <w:r>
        <w:t xml:space="preserve"> Herinantsoina</w:t>
      </w:r>
      <w:r w:rsidR="00390C93">
        <w:t xml:space="preserve">, </w:t>
      </w:r>
      <w:r w:rsidR="005E4D01">
        <w:t>[redéposé]</w:t>
      </w:r>
      <w:r w:rsidR="00B03322">
        <w:t xml:space="preserve"> . </w:t>
      </w:r>
    </w:p>
    <w:p w:rsidR="00976F47" w:rsidRPr="007E6346" w:rsidRDefault="00976F47" w:rsidP="00973DDA">
      <w:pPr>
        <w:pStyle w:val="Paragraphedeliste"/>
        <w:spacing w:after="0" w:line="240" w:lineRule="auto"/>
        <w:jc w:val="both"/>
        <w:rPr>
          <w:sz w:val="16"/>
          <w:szCs w:val="16"/>
        </w:rPr>
      </w:pPr>
    </w:p>
    <w:p w:rsidR="00B63FAC" w:rsidRDefault="00B63FAC" w:rsidP="00973DDA">
      <w:pPr>
        <w:pStyle w:val="Paragraphedeliste"/>
        <w:numPr>
          <w:ilvl w:val="0"/>
          <w:numId w:val="3"/>
        </w:numPr>
        <w:spacing w:after="0" w:line="240" w:lineRule="auto"/>
        <w:jc w:val="both"/>
      </w:pPr>
      <w:r w:rsidRPr="00B63FAC">
        <w:t>Proposition de loi n°001/12019 modifiant et complétant certaines dispositions de l’Ordonnance n° 60-064 du 22juillet 1960, modifiée par la loi n°61-052 du 13 décembre 1961, la loi n°62-005 du 6 juin 1962, l’ordonnance n°73-049 du 27 août 1973, la loin0 95-021 du 18 septembre 1995 et la loi n°2016-038 du 25 janvier 2017 portant Code de la Nationalité Malagasy, présentée par les Sénateurs de Madagascar ABDIRASSOUL Mohamed Mourad et RAKOTOMANANA Honoré.</w:t>
      </w:r>
    </w:p>
    <w:p w:rsidR="00706989" w:rsidRPr="007E6346" w:rsidRDefault="00706989" w:rsidP="00973DDA">
      <w:pPr>
        <w:pStyle w:val="Paragraphedeliste"/>
        <w:jc w:val="both"/>
        <w:rPr>
          <w:sz w:val="16"/>
          <w:szCs w:val="16"/>
        </w:rPr>
      </w:pPr>
    </w:p>
    <w:p w:rsidR="00706989" w:rsidRDefault="00706989" w:rsidP="00973DDA">
      <w:pPr>
        <w:pStyle w:val="Paragraphedeliste"/>
        <w:numPr>
          <w:ilvl w:val="0"/>
          <w:numId w:val="3"/>
        </w:numPr>
        <w:spacing w:after="0" w:line="240" w:lineRule="auto"/>
        <w:jc w:val="both"/>
      </w:pPr>
      <w:r>
        <w:t>Proposition de loi n°002-2020/PL modifiant et complétant la loi n° 88-028 du 16 décembre 1988 tendant à renforcer la répression des vols de vanille</w:t>
      </w:r>
      <w:r w:rsidR="00416317">
        <w:t xml:space="preserve">, présentée par MICHELLE </w:t>
      </w:r>
      <w:proofErr w:type="spellStart"/>
      <w:r w:rsidR="00416317">
        <w:t>Bavy</w:t>
      </w:r>
      <w:proofErr w:type="spellEnd"/>
      <w:r w:rsidR="00416317">
        <w:t xml:space="preserve"> </w:t>
      </w:r>
      <w:proofErr w:type="spellStart"/>
      <w:r w:rsidR="00416317">
        <w:t>Aneglica</w:t>
      </w:r>
      <w:proofErr w:type="spellEnd"/>
      <w:r w:rsidR="00416317">
        <w:t>, Députée élu à Toamasina.</w:t>
      </w:r>
    </w:p>
    <w:p w:rsidR="00305DF3" w:rsidRPr="007E6346" w:rsidRDefault="00305DF3" w:rsidP="00973DDA">
      <w:pPr>
        <w:spacing w:after="0" w:line="240" w:lineRule="auto"/>
        <w:jc w:val="both"/>
        <w:rPr>
          <w:sz w:val="16"/>
          <w:szCs w:val="16"/>
        </w:rPr>
      </w:pPr>
    </w:p>
    <w:p w:rsidR="00305DF3" w:rsidRDefault="00B63D79" w:rsidP="00973DDA">
      <w:pPr>
        <w:pStyle w:val="Paragraphedeliste"/>
        <w:numPr>
          <w:ilvl w:val="0"/>
          <w:numId w:val="3"/>
        </w:numPr>
        <w:spacing w:after="0" w:line="240" w:lineRule="auto"/>
        <w:jc w:val="both"/>
      </w:pPr>
      <w:r>
        <w:t>Proposition de loi n</w:t>
      </w:r>
      <w:r w:rsidR="00564F22">
        <w:t xml:space="preserve">°05-2020/PL </w:t>
      </w:r>
      <w:r w:rsidR="00D9214D">
        <w:t xml:space="preserve">portant réorganisation de l’exploitation de la filière de la vanille, présentée par DINAH </w:t>
      </w:r>
      <w:proofErr w:type="spellStart"/>
      <w:r w:rsidR="00D9214D">
        <w:t>Romual</w:t>
      </w:r>
      <w:proofErr w:type="spellEnd"/>
      <w:r w:rsidR="00D9214D">
        <w:t xml:space="preserve">, Député de Madagascar élu à </w:t>
      </w:r>
      <w:proofErr w:type="spellStart"/>
      <w:r w:rsidR="00D9214D">
        <w:t>Maroantsetra</w:t>
      </w:r>
      <w:proofErr w:type="spellEnd"/>
    </w:p>
    <w:p w:rsidR="00515839" w:rsidRDefault="00515839" w:rsidP="00973DDA">
      <w:pPr>
        <w:pStyle w:val="Paragraphedeliste"/>
        <w:jc w:val="both"/>
      </w:pPr>
    </w:p>
    <w:p w:rsidR="00F912A3" w:rsidRPr="005E00D5" w:rsidRDefault="007E6346" w:rsidP="00D951C3">
      <w:pPr>
        <w:spacing w:after="0" w:line="240" w:lineRule="auto"/>
        <w:rPr>
          <w:b/>
        </w:rPr>
      </w:pPr>
      <w:r>
        <w:rPr>
          <w:b/>
        </w:rPr>
        <w:t>Proposition</w:t>
      </w:r>
      <w:r w:rsidR="00F912A3" w:rsidRPr="005E00D5">
        <w:rPr>
          <w:b/>
        </w:rPr>
        <w:t xml:space="preserve"> de résolution</w:t>
      </w:r>
    </w:p>
    <w:p w:rsidR="00F912A3" w:rsidRDefault="00F912A3" w:rsidP="00D951C3">
      <w:pPr>
        <w:spacing w:after="0" w:line="240" w:lineRule="auto"/>
      </w:pPr>
    </w:p>
    <w:p w:rsidR="00F912A3" w:rsidRDefault="00F912A3" w:rsidP="00D951C3">
      <w:pPr>
        <w:spacing w:after="0" w:line="240" w:lineRule="auto"/>
      </w:pPr>
    </w:p>
    <w:p w:rsidR="00F912A3" w:rsidRDefault="005E00D5" w:rsidP="003A5BC7">
      <w:pPr>
        <w:pStyle w:val="Paragraphedeliste"/>
        <w:numPr>
          <w:ilvl w:val="0"/>
          <w:numId w:val="2"/>
        </w:numPr>
        <w:spacing w:after="0" w:line="240" w:lineRule="auto"/>
        <w:jc w:val="both"/>
      </w:pPr>
      <w:r>
        <w:t>Pr</w:t>
      </w:r>
      <w:r w:rsidR="006E101C">
        <w:t>oposition de résolution</w:t>
      </w:r>
      <w:r>
        <w:t>°</w:t>
      </w:r>
      <w:r w:rsidR="00F912A3" w:rsidRPr="00F912A3">
        <w:t>002-2019/PR</w:t>
      </w:r>
      <w:r w:rsidR="00F912A3">
        <w:t xml:space="preserve"> portant Code d’éthique et de déontologie de l’Assemblée nationale</w:t>
      </w:r>
      <w:r>
        <w:t xml:space="preserve"> </w:t>
      </w:r>
      <w:r w:rsidR="00F912A3">
        <w:t xml:space="preserve">Présentée par le Député ANDRIANAMBININA </w:t>
      </w:r>
      <w:proofErr w:type="spellStart"/>
      <w:r w:rsidR="00F912A3">
        <w:t>Djohary</w:t>
      </w:r>
      <w:proofErr w:type="spellEnd"/>
      <w:r w:rsidR="00F912A3">
        <w:t xml:space="preserve"> Lee, élu à Vondrozo</w:t>
      </w:r>
    </w:p>
    <w:p w:rsidR="008D7536" w:rsidRDefault="008D7536" w:rsidP="008D7536">
      <w:pPr>
        <w:spacing w:after="0" w:line="240" w:lineRule="auto"/>
      </w:pPr>
    </w:p>
    <w:p w:rsidR="008D7536" w:rsidRDefault="008D7536" w:rsidP="008D7536">
      <w:pPr>
        <w:spacing w:after="0" w:line="240" w:lineRule="auto"/>
      </w:pPr>
    </w:p>
    <w:sectPr w:rsidR="008D7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FBD"/>
    <w:multiLevelType w:val="hybridMultilevel"/>
    <w:tmpl w:val="94307B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114490"/>
    <w:multiLevelType w:val="hybridMultilevel"/>
    <w:tmpl w:val="1E0E7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45B2777"/>
    <w:multiLevelType w:val="hybridMultilevel"/>
    <w:tmpl w:val="8F0661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CC"/>
    <w:rsid w:val="000116A8"/>
    <w:rsid w:val="001232EB"/>
    <w:rsid w:val="00123FE1"/>
    <w:rsid w:val="00131564"/>
    <w:rsid w:val="001D1AFD"/>
    <w:rsid w:val="001F25ED"/>
    <w:rsid w:val="001F3340"/>
    <w:rsid w:val="00260E95"/>
    <w:rsid w:val="002F2495"/>
    <w:rsid w:val="00305DF3"/>
    <w:rsid w:val="00340B68"/>
    <w:rsid w:val="00366E56"/>
    <w:rsid w:val="00390C93"/>
    <w:rsid w:val="00397674"/>
    <w:rsid w:val="003A5BC7"/>
    <w:rsid w:val="003C0260"/>
    <w:rsid w:val="003D4862"/>
    <w:rsid w:val="00400379"/>
    <w:rsid w:val="00416317"/>
    <w:rsid w:val="004505E2"/>
    <w:rsid w:val="00486939"/>
    <w:rsid w:val="00515839"/>
    <w:rsid w:val="00564F22"/>
    <w:rsid w:val="00586DF5"/>
    <w:rsid w:val="005E00D5"/>
    <w:rsid w:val="005E4A44"/>
    <w:rsid w:val="005E4D01"/>
    <w:rsid w:val="00641869"/>
    <w:rsid w:val="006B65E4"/>
    <w:rsid w:val="006E101C"/>
    <w:rsid w:val="006F1FC5"/>
    <w:rsid w:val="00706989"/>
    <w:rsid w:val="00725C96"/>
    <w:rsid w:val="00755359"/>
    <w:rsid w:val="00762876"/>
    <w:rsid w:val="007E6346"/>
    <w:rsid w:val="0080019E"/>
    <w:rsid w:val="008D7536"/>
    <w:rsid w:val="009364CF"/>
    <w:rsid w:val="00964AFB"/>
    <w:rsid w:val="00973DDA"/>
    <w:rsid w:val="00976F47"/>
    <w:rsid w:val="0099561D"/>
    <w:rsid w:val="009C4120"/>
    <w:rsid w:val="009E4BC8"/>
    <w:rsid w:val="00A4020E"/>
    <w:rsid w:val="00B03322"/>
    <w:rsid w:val="00B11B52"/>
    <w:rsid w:val="00B63D79"/>
    <w:rsid w:val="00B63FAC"/>
    <w:rsid w:val="00B76C8E"/>
    <w:rsid w:val="00BA0081"/>
    <w:rsid w:val="00BB773A"/>
    <w:rsid w:val="00BC0098"/>
    <w:rsid w:val="00C021A7"/>
    <w:rsid w:val="00C26B70"/>
    <w:rsid w:val="00C34875"/>
    <w:rsid w:val="00C913AC"/>
    <w:rsid w:val="00C91580"/>
    <w:rsid w:val="00CA1F8A"/>
    <w:rsid w:val="00D81B5A"/>
    <w:rsid w:val="00D9214D"/>
    <w:rsid w:val="00D951C3"/>
    <w:rsid w:val="00DF71BF"/>
    <w:rsid w:val="00E40C61"/>
    <w:rsid w:val="00E9024F"/>
    <w:rsid w:val="00EB2809"/>
    <w:rsid w:val="00F103CC"/>
    <w:rsid w:val="00F13C21"/>
    <w:rsid w:val="00F13F78"/>
    <w:rsid w:val="00F912A3"/>
    <w:rsid w:val="00FE2F7C"/>
    <w:rsid w:val="00FE34DB"/>
    <w:rsid w:val="00FF6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0D5"/>
    <w:pPr>
      <w:ind w:left="720"/>
      <w:contextualSpacing/>
    </w:pPr>
  </w:style>
  <w:style w:type="paragraph" w:styleId="Textedebulles">
    <w:name w:val="Balloon Text"/>
    <w:basedOn w:val="Normal"/>
    <w:link w:val="TextedebullesCar"/>
    <w:uiPriority w:val="99"/>
    <w:semiHidden/>
    <w:unhideWhenUsed/>
    <w:rsid w:val="009E4B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0D5"/>
    <w:pPr>
      <w:ind w:left="720"/>
      <w:contextualSpacing/>
    </w:pPr>
  </w:style>
  <w:style w:type="paragraph" w:styleId="Textedebulles">
    <w:name w:val="Balloon Text"/>
    <w:basedOn w:val="Normal"/>
    <w:link w:val="TextedebullesCar"/>
    <w:uiPriority w:val="99"/>
    <w:semiHidden/>
    <w:unhideWhenUsed/>
    <w:rsid w:val="009E4B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8571">
      <w:bodyDiv w:val="1"/>
      <w:marLeft w:val="0"/>
      <w:marRight w:val="0"/>
      <w:marTop w:val="0"/>
      <w:marBottom w:val="0"/>
      <w:divBdr>
        <w:top w:val="none" w:sz="0" w:space="0" w:color="auto"/>
        <w:left w:val="none" w:sz="0" w:space="0" w:color="auto"/>
        <w:bottom w:val="none" w:sz="0" w:space="0" w:color="auto"/>
        <w:right w:val="none" w:sz="0" w:space="0" w:color="auto"/>
      </w:divBdr>
    </w:div>
    <w:div w:id="20738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597</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PC6</dc:creator>
  <cp:lastModifiedBy>APF-ANP</cp:lastModifiedBy>
  <cp:revision>72</cp:revision>
  <cp:lastPrinted>2020-10-08T08:42:00Z</cp:lastPrinted>
  <dcterms:created xsi:type="dcterms:W3CDTF">2020-10-08T06:39:00Z</dcterms:created>
  <dcterms:modified xsi:type="dcterms:W3CDTF">2020-10-14T11:22:00Z</dcterms:modified>
</cp:coreProperties>
</file>